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C16" w:rsidRDefault="00CA4C16" w:rsidP="009576EC">
      <w:pPr>
        <w:pStyle w:val="a5"/>
        <w:shd w:val="clear" w:color="auto" w:fill="FFFFFF"/>
        <w:spacing w:before="0" w:beforeAutospacing="0" w:after="135" w:afterAutospacing="0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drawing>
          <wp:inline distT="0" distB="0" distL="0" distR="0">
            <wp:extent cx="6120130" cy="8636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Математич шк Наталья Григорьевн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4C16" w:rsidRDefault="00CA4C16" w:rsidP="009576EC">
      <w:pPr>
        <w:pStyle w:val="a5"/>
        <w:shd w:val="clear" w:color="auto" w:fill="FFFFFF"/>
        <w:spacing w:before="0" w:beforeAutospacing="0" w:after="135" w:afterAutospacing="0"/>
        <w:jc w:val="center"/>
        <w:rPr>
          <w:b/>
          <w:color w:val="000000" w:themeColor="text1"/>
        </w:rPr>
      </w:pPr>
    </w:p>
    <w:p w:rsidR="00CA4C16" w:rsidRDefault="00CA4C16" w:rsidP="009576EC">
      <w:pPr>
        <w:pStyle w:val="a5"/>
        <w:shd w:val="clear" w:color="auto" w:fill="FFFFFF"/>
        <w:spacing w:before="0" w:beforeAutospacing="0" w:after="135" w:afterAutospacing="0"/>
        <w:jc w:val="center"/>
        <w:rPr>
          <w:b/>
          <w:color w:val="000000" w:themeColor="text1"/>
        </w:rPr>
      </w:pPr>
    </w:p>
    <w:p w:rsidR="009576EC" w:rsidRPr="009576EC" w:rsidRDefault="009576EC" w:rsidP="009576EC">
      <w:pPr>
        <w:pStyle w:val="a5"/>
        <w:shd w:val="clear" w:color="auto" w:fill="FFFFFF"/>
        <w:spacing w:before="0" w:beforeAutospacing="0" w:after="135" w:afterAutospacing="0"/>
        <w:jc w:val="center"/>
        <w:rPr>
          <w:b/>
          <w:color w:val="000000" w:themeColor="text1"/>
        </w:rPr>
      </w:pPr>
      <w:bookmarkStart w:id="0" w:name="_GoBack"/>
      <w:bookmarkEnd w:id="0"/>
      <w:r w:rsidRPr="009576EC">
        <w:rPr>
          <w:b/>
          <w:color w:val="000000" w:themeColor="text1"/>
        </w:rPr>
        <w:lastRenderedPageBreak/>
        <w:t>Пояснительная записка</w:t>
      </w:r>
    </w:p>
    <w:p w:rsidR="009576EC" w:rsidRPr="009576EC" w:rsidRDefault="001D6438" w:rsidP="009576EC">
      <w:pPr>
        <w:pStyle w:val="a5"/>
        <w:shd w:val="clear" w:color="auto" w:fill="FFFFFF"/>
        <w:spacing w:before="0" w:beforeAutospacing="0" w:after="135" w:after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         </w:t>
      </w:r>
      <w:r w:rsidR="009576EC">
        <w:rPr>
          <w:color w:val="000000" w:themeColor="text1"/>
        </w:rPr>
        <w:t xml:space="preserve"> </w:t>
      </w:r>
      <w:r w:rsidR="009576EC" w:rsidRPr="009576EC">
        <w:rPr>
          <w:color w:val="000000" w:themeColor="text1"/>
        </w:rPr>
        <w:t>Настоящая программа внеурочной деятельности составлена в соответствии с требованиями к результатам освоения основной образовательной программы основного общего образования и рассчитана на 1 ч в неделю, 34 часа в год.</w:t>
      </w:r>
    </w:p>
    <w:p w:rsidR="009576EC" w:rsidRPr="009576EC" w:rsidRDefault="009576EC" w:rsidP="009576EC">
      <w:pPr>
        <w:pStyle w:val="a5"/>
        <w:shd w:val="clear" w:color="auto" w:fill="FFFFFF"/>
        <w:spacing w:before="0" w:beforeAutospacing="0" w:after="135" w:afterAutospacing="0"/>
        <w:jc w:val="both"/>
        <w:rPr>
          <w:color w:val="000000" w:themeColor="text1"/>
        </w:rPr>
      </w:pPr>
      <w:r w:rsidRPr="009576EC">
        <w:rPr>
          <w:color w:val="000000" w:themeColor="text1"/>
        </w:rPr>
        <w:t>Обучение потребует от учащихся умственных и волевых усилий, развитого внимания, воспитания таких качеств, как активность, творческая инициатива, умений коллективно-познавательного труда. Данная программа позволяет ликвидировать пробелы в знаниях и подготовить обучающихся к сдаче ГИА в соответствии с требованиями, предъявляемыми новыми образовательными стандартами.</w:t>
      </w:r>
    </w:p>
    <w:p w:rsidR="009576EC" w:rsidRPr="009576EC" w:rsidRDefault="009576EC" w:rsidP="009576EC">
      <w:pPr>
        <w:pStyle w:val="a5"/>
        <w:shd w:val="clear" w:color="auto" w:fill="FFFFFF"/>
        <w:spacing w:before="0" w:beforeAutospacing="0" w:after="135" w:afterAutospacing="0"/>
        <w:jc w:val="both"/>
        <w:rPr>
          <w:color w:val="000000" w:themeColor="text1"/>
        </w:rPr>
      </w:pPr>
      <w:r w:rsidRPr="009576EC">
        <w:rPr>
          <w:color w:val="000000" w:themeColor="text1"/>
        </w:rPr>
        <w:t>Особенность курса состоит в повторении, закреплении и углублении знаний по основным разделам школьного курса математики с помощью различных цифровых образовательных ресурсов; формировании умения осуществлять разнообразные виды самостоятельной деятельности с цифровыми образовательными ресурсами; развития самоконтроля и самооценки знаний с помощью различных форм тестирования; формирования у учащихся целостного представления о теме, ее значения в разделе математики, связи с другими темами; формирования аналитического мышления, развитие памяти, кругозора, умения преодолевать трудности при решении более сложных задач; осуществлении работы с дополнительной литературой; акцентировании внимания учащихся на единых требованиях к правилам оформления различных видов заданий, включаемых в итоговую аттестацию за курс основной школы; расширении математических представлений учащихся по определённым темам, включённым в программы вступительных экзаменов в другие типы учебных заведений.</w:t>
      </w:r>
    </w:p>
    <w:p w:rsidR="009576EC" w:rsidRDefault="00E65324" w:rsidP="000B4EDF">
      <w:pPr>
        <w:tabs>
          <w:tab w:val="center" w:pos="4819"/>
          <w:tab w:val="left" w:pos="7680"/>
        </w:tabs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90764E" w:rsidRDefault="000B4EDF" w:rsidP="000B4EDF">
      <w:pPr>
        <w:tabs>
          <w:tab w:val="center" w:pos="4819"/>
          <w:tab w:val="left" w:pos="768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="00F92BAF">
        <w:rPr>
          <w:rFonts w:ascii="Times New Roman" w:hAnsi="Times New Roman" w:cs="Times New Roman"/>
          <w:b/>
          <w:sz w:val="24"/>
          <w:szCs w:val="24"/>
        </w:rPr>
        <w:t xml:space="preserve"> учебного предмета</w:t>
      </w:r>
    </w:p>
    <w:p w:rsidR="000B4EDF" w:rsidRPr="00D96335" w:rsidRDefault="000B4EDF" w:rsidP="000B4ED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6335">
        <w:rPr>
          <w:b/>
          <w:bCs/>
          <w:i/>
          <w:iCs/>
          <w:color w:val="000000"/>
        </w:rPr>
        <w:t>Раздел 1.</w:t>
      </w:r>
      <w:r w:rsidRPr="00D96335">
        <w:rPr>
          <w:b/>
          <w:bCs/>
          <w:color w:val="000000"/>
        </w:rPr>
        <w:t> </w:t>
      </w:r>
      <w:r w:rsidR="00510687" w:rsidRPr="00D96335">
        <w:rPr>
          <w:b/>
          <w:bCs/>
          <w:color w:val="000000"/>
          <w:u w:val="single"/>
        </w:rPr>
        <w:t>Прикладная математика (20</w:t>
      </w:r>
      <w:r w:rsidRPr="00D96335">
        <w:rPr>
          <w:b/>
          <w:bCs/>
          <w:color w:val="000000"/>
          <w:u w:val="single"/>
        </w:rPr>
        <w:t xml:space="preserve"> часов)</w:t>
      </w:r>
    </w:p>
    <w:p w:rsidR="000B4EDF" w:rsidRPr="00D96335" w:rsidRDefault="000B4EDF" w:rsidP="001D6438">
      <w:pPr>
        <w:pStyle w:val="a5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D96335">
        <w:rPr>
          <w:color w:val="000000"/>
        </w:rPr>
        <w:t>Теория: Связь математики с другими предметами, изучаемыми в школе. Связь математики и предметов, рассматривающих одни и те же понятия, такие как функция, вектор, сила, симметрия, скорость, перемещение, проценты, масштаб, проектирование, фигуры на плоскости и в пространстве и другие. Связь математики и экономики, биохимии, геодезии, сейсмологии, метеорологии, астрономии.</w:t>
      </w:r>
    </w:p>
    <w:p w:rsidR="000B4EDF" w:rsidRPr="00D96335" w:rsidRDefault="000B4EDF" w:rsidP="001D6438">
      <w:pPr>
        <w:pStyle w:val="a5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D96335">
        <w:rPr>
          <w:color w:val="000000"/>
        </w:rPr>
        <w:t>Практика: Решение задач с физическим, химическим, экономическими другим содержанием. Решение упражнений как предметных, так и прикладных для показа практической значимости вводимых математических формул, понятий.</w:t>
      </w:r>
    </w:p>
    <w:p w:rsidR="000B4EDF" w:rsidRPr="00D96335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96335">
        <w:rPr>
          <w:b/>
          <w:bCs/>
          <w:i/>
          <w:iCs/>
          <w:color w:val="000000"/>
        </w:rPr>
        <w:t>Раздел 2.</w:t>
      </w:r>
      <w:r w:rsidRPr="00D96335">
        <w:rPr>
          <w:b/>
          <w:bCs/>
          <w:color w:val="000000"/>
        </w:rPr>
        <w:t> </w:t>
      </w:r>
      <w:r w:rsidR="00510687" w:rsidRPr="00D96335">
        <w:rPr>
          <w:b/>
          <w:bCs/>
          <w:color w:val="000000"/>
          <w:u w:val="single"/>
        </w:rPr>
        <w:t>Профессия и математика (2</w:t>
      </w:r>
      <w:r w:rsidRPr="00D96335">
        <w:rPr>
          <w:b/>
          <w:bCs/>
          <w:color w:val="000000"/>
          <w:u w:val="single"/>
        </w:rPr>
        <w:t>0 часов)</w:t>
      </w:r>
    </w:p>
    <w:p w:rsidR="000B4EDF" w:rsidRPr="00D96335" w:rsidRDefault="000B4EDF" w:rsidP="001D6438">
      <w:pPr>
        <w:pStyle w:val="a5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D96335">
        <w:rPr>
          <w:color w:val="000000"/>
        </w:rPr>
        <w:t>Теория: Применение математических знаний в различной профессиональной деятельности человека. Комплексный подход в использовании математических закономерностей в современном производстве и его структурных частях: технике, технологии, экономике, организации труда и т.д.</w:t>
      </w:r>
    </w:p>
    <w:p w:rsidR="000B4EDF" w:rsidRPr="00D96335" w:rsidRDefault="000B4EDF" w:rsidP="001D6438">
      <w:pPr>
        <w:pStyle w:val="a5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D96335">
        <w:rPr>
          <w:color w:val="000000"/>
        </w:rPr>
        <w:t>Практика: Решение прикладных задач с профессиональной направленностью, в которых математические методы успешно применяются при планировании и организации производства, определении условий экономного использования сырья, рабочих ресурсов, для определения доходов и убытков предприятий и др. Подготовка и защита проекта «Профессии моих родителей»</w:t>
      </w:r>
    </w:p>
    <w:p w:rsidR="000B4EDF" w:rsidRPr="00D96335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96335">
        <w:rPr>
          <w:b/>
          <w:bCs/>
          <w:i/>
          <w:iCs/>
          <w:color w:val="000000"/>
        </w:rPr>
        <w:t>Раздел 3</w:t>
      </w:r>
      <w:r w:rsidRPr="00D96335">
        <w:rPr>
          <w:b/>
          <w:bCs/>
          <w:color w:val="000000"/>
        </w:rPr>
        <w:t>. </w:t>
      </w:r>
      <w:r w:rsidRPr="00D96335">
        <w:rPr>
          <w:b/>
          <w:bCs/>
          <w:color w:val="000000"/>
          <w:u w:val="single"/>
        </w:rPr>
        <w:t>Домашняя математика</w:t>
      </w:r>
      <w:r w:rsidRPr="00D96335">
        <w:rPr>
          <w:color w:val="000000"/>
          <w:u w:val="single"/>
        </w:rPr>
        <w:t> </w:t>
      </w:r>
      <w:proofErr w:type="gramStart"/>
      <w:r w:rsidR="00510687" w:rsidRPr="00D96335">
        <w:rPr>
          <w:b/>
          <w:bCs/>
          <w:color w:val="000000"/>
          <w:u w:val="single"/>
        </w:rPr>
        <w:t>( 13</w:t>
      </w:r>
      <w:proofErr w:type="gramEnd"/>
      <w:r w:rsidRPr="00D96335">
        <w:rPr>
          <w:b/>
          <w:bCs/>
          <w:color w:val="000000"/>
          <w:u w:val="single"/>
        </w:rPr>
        <w:t xml:space="preserve"> часов)</w:t>
      </w:r>
    </w:p>
    <w:p w:rsidR="000B4EDF" w:rsidRPr="00D96335" w:rsidRDefault="000B4EDF" w:rsidP="001D6438">
      <w:pPr>
        <w:pStyle w:val="a5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D96335">
        <w:rPr>
          <w:color w:val="000000"/>
        </w:rPr>
        <w:t xml:space="preserve">Теория: Роль математики в быту. Геометрия и окружающие человека домашние предметы. Применение математических формул и преобразований в домашней практике для вычисления </w:t>
      </w:r>
      <w:r w:rsidRPr="00D96335">
        <w:rPr>
          <w:color w:val="000000"/>
        </w:rPr>
        <w:lastRenderedPageBreak/>
        <w:t>необходимых отношений и величин, связанных с домашним строительством, кулинарией, рукоделием, домашней экономикой.</w:t>
      </w:r>
    </w:p>
    <w:p w:rsidR="000B4EDF" w:rsidRPr="00D96335" w:rsidRDefault="000B4EDF" w:rsidP="001D6438">
      <w:pPr>
        <w:pStyle w:val="a5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D96335">
        <w:rPr>
          <w:color w:val="000000"/>
        </w:rPr>
        <w:t>Практика: Решение прикладных задач, в которых человеку нужно самому выбрать параметры, характеристики объекта, определяемые путем самостоятельных измерений и дающие возможность вычислить искомую величину.</w:t>
      </w:r>
    </w:p>
    <w:p w:rsidR="00510687" w:rsidRPr="00D96335" w:rsidRDefault="00510687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96335">
        <w:rPr>
          <w:b/>
          <w:bCs/>
          <w:i/>
          <w:iCs/>
          <w:color w:val="000000"/>
        </w:rPr>
        <w:t>Раздел 4</w:t>
      </w:r>
      <w:r w:rsidRPr="00D96335">
        <w:rPr>
          <w:b/>
          <w:bCs/>
          <w:color w:val="000000"/>
        </w:rPr>
        <w:t>. </w:t>
      </w:r>
      <w:r w:rsidRPr="00D96335">
        <w:rPr>
          <w:b/>
          <w:bCs/>
          <w:color w:val="000000"/>
          <w:u w:val="single"/>
        </w:rPr>
        <w:t>Жизненные задачи в ОГЭ (6 часов)</w:t>
      </w:r>
    </w:p>
    <w:p w:rsidR="00510687" w:rsidRPr="00D96335" w:rsidRDefault="00510687" w:rsidP="001D6438">
      <w:pPr>
        <w:pStyle w:val="a5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D96335">
        <w:rPr>
          <w:color w:val="000000"/>
        </w:rPr>
        <w:t>Теория: Обобщение теоретических знаний. Виды задач в ОГЭ практического характера.</w:t>
      </w:r>
    </w:p>
    <w:p w:rsidR="00510687" w:rsidRPr="00D96335" w:rsidRDefault="00510687" w:rsidP="001D6438">
      <w:pPr>
        <w:pStyle w:val="a5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D96335">
        <w:rPr>
          <w:color w:val="000000"/>
        </w:rPr>
        <w:t>Практика: Математическая обработка результатов, решение практических задач. Подготовка проектов по теме «Математика – это интересно!».</w:t>
      </w:r>
    </w:p>
    <w:p w:rsidR="0090764E" w:rsidRPr="009576EC" w:rsidRDefault="00510687" w:rsidP="001D6438">
      <w:pPr>
        <w:pStyle w:val="a5"/>
        <w:shd w:val="clear" w:color="auto" w:fill="FFFFFF"/>
        <w:spacing w:before="0" w:beforeAutospacing="0" w:after="300" w:afterAutospacing="0"/>
        <w:jc w:val="both"/>
        <w:rPr>
          <w:b/>
          <w:color w:val="000000"/>
          <w:u w:val="single"/>
        </w:rPr>
      </w:pPr>
      <w:r w:rsidRPr="00D96335">
        <w:rPr>
          <w:b/>
          <w:i/>
          <w:color w:val="000000"/>
        </w:rPr>
        <w:t>Раздел 5</w:t>
      </w:r>
      <w:r w:rsidRPr="00D96335">
        <w:rPr>
          <w:color w:val="000000"/>
        </w:rPr>
        <w:t xml:space="preserve">. </w:t>
      </w:r>
      <w:r w:rsidRPr="00D96335">
        <w:rPr>
          <w:b/>
          <w:color w:val="000000"/>
          <w:u w:val="single"/>
        </w:rPr>
        <w:t>Геометрия (9 часов)</w:t>
      </w:r>
    </w:p>
    <w:p w:rsidR="0090764E" w:rsidRPr="00B53556" w:rsidRDefault="0090764E" w:rsidP="001D643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64E" w:rsidRPr="00B53556" w:rsidRDefault="00F92BAF" w:rsidP="001D643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i/>
          <w:iCs/>
          <w:color w:val="000000"/>
        </w:rPr>
        <w:t>У обучающихся могут быть сформированы: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i/>
          <w:iCs/>
          <w:color w:val="000000"/>
          <w:u w:val="single"/>
        </w:rPr>
        <w:t>Личностные результаты: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ответственное отношение к учению, готовность и способность обучающихся к самообразованию на основе мотивации к обучению и познанию, 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способность к эмоциональному восприятию математических объектов, задач, решений, рассуждений;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умение контролировать процесс и результат математической деятельности;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коммуникативная компетентность в общении и сотрудничестве со сверстниками в образовательной, учебно-исследовательской, творческой и других видах деятельности;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опыт публичного выступления перед учащимися своего класса и на научно-практической ученической конференции;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критичность мышления, умение распознавать логически некорректные высказывания, отличать гипотезу от факта;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мышления, инициативы, находчивости, активности при решении задач.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0B4EDF">
        <w:rPr>
          <w:i/>
          <w:iCs/>
          <w:color w:val="000000"/>
          <w:u w:val="single"/>
        </w:rPr>
        <w:t>Метапредметные</w:t>
      </w:r>
      <w:proofErr w:type="spellEnd"/>
      <w:r w:rsidRPr="000B4EDF">
        <w:rPr>
          <w:i/>
          <w:iCs/>
          <w:color w:val="000000"/>
          <w:u w:val="single"/>
        </w:rPr>
        <w:t xml:space="preserve"> результаты</w:t>
      </w:r>
      <w:r w:rsidRPr="000B4EDF">
        <w:rPr>
          <w:color w:val="000000"/>
        </w:rPr>
        <w:t>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регулятивные обучающиеся получат возможность научиться: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оставлять план и последовательность действий;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определять последовательность промежуточных целей и соответствующих им действий с учётом конечного результата;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предвидеть возможность получения конкретного результата при решении задач;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- видеть математическую задачу в других дисциплинах, окружающей жизни;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 xml:space="preserve">- самостоятельно действовать в ситуации неопределённости при решении актуальных для них проблем, а также самостоятельно интерпретировать </w:t>
      </w:r>
      <w:r w:rsidR="00510687">
        <w:rPr>
          <w:color w:val="000000"/>
        </w:rPr>
        <w:t>–</w:t>
      </w:r>
      <w:r w:rsidRPr="000B4EDF">
        <w:rPr>
          <w:color w:val="000000"/>
        </w:rPr>
        <w:t xml:space="preserve"> результаты решения задачи с учётом ограничений, связанных с реальными свойствами рассматриваемых процессов и явлений;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самостоятельно приобретать и применять знания в различных ситуациях для решения различной сложности практических заданий, в том числе с использованием при необходимости и компьютера;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выполнять творческий проект по плану;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интерпретировать информацию (структурировать, переводить сплошной текст в таблицу, презентовать полученную информацию, в том числе с помощью ИКТ);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логически мыслить, рассуждать, анализировать условия заданий, а также свои действия;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i/>
          <w:iCs/>
          <w:color w:val="000000"/>
          <w:u w:val="single"/>
        </w:rPr>
        <w:lastRenderedPageBreak/>
        <w:t>Познавательные результаты: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обучающиеся получат возможность научиться: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устанавливать причинно-следственные связи; строить логические рассуждения, умозаключения (индуктивные, дедуктивные и по аналогии) и выводы;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формировать учебную и общекультурную компетентность в области использования информационно-коммуникационных технологий;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выдвигать гипотезу при решении учебных задач и понимать необходимость их проверки;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планировать и осуществлять деятельность, направленную на решение задач исследовательского характера;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выбирать наиболее эффективные и рациональные способы решения задач;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интерпретировать информацию (структурировать, переводить сплошной текст в таблицу, презентовать полученную информацию, в том числе с помощью ИКТ);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i/>
          <w:iCs/>
          <w:color w:val="000000"/>
          <w:u w:val="single"/>
        </w:rPr>
        <w:t>Коммуникативные результаты: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обучающиеся получат возможность научиться: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организовывать учебное сотрудничество и совместную деятельность с учителем и сверстниками: определять цели, распределять функции и роли участников;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взаимодействовать и находить общие способы работы; работать в группе;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прогнозировать возникновение конфликтов при наличии различных точек зрения;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разрешать конфликты на основе учёта интересов и позиций всех участников;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координировать и принимать различные позиции во взаимодействии;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работать в группе; оценивать свою работу.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слушать других, уважать друзей, считаться с мнением одноклассников.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i/>
          <w:iCs/>
          <w:color w:val="000000"/>
          <w:u w:val="single"/>
        </w:rPr>
        <w:t>Предметные результаты: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учащиеся получат возможность научиться: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решать задачи на нахождение площади и объёма фигур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решать сложные задачи на движение;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решать логические задачи;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решать сложные задачи на проценты;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решать математические задачи и задачи из смежных предметов, выполнять практические расчёты;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решать занимательные задачи;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анализировать и осмысливать текст задачи, переформулировать условие, моделировать условие с помощью реальных предметов, схем, рисунков, графов; строить логическую цепочку рассуждений; критически оценивать полученный ответ, осуществлять самоконтроль, проверяя ответ на соответствие условию.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пользоваться предметным указателем энциклопедий, справочников и другой литературой для нахождения информации;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находить в пространстве разнообразные геометрические фигуры, понимать размерность пространства;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правильно употреблять термины, связанные с различными видами чисел и способами их записи;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самостоятельно приобретать и применять знания в различных ситуациях для решения различной сложности практических задач, в том числе с использованием при необходимости справочных материалов, калькулятора и компьютера;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пользоваться предметным указателем энциклопедий и справочников для нахождения информации;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lastRenderedPageBreak/>
        <w:t>- уметь решать задачи с помощью перебора возможных вариантов;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выполнять арифметические преобразования выражений, применять их для решения учебных математических задач и задач, возникающих в смежных учебных предметах;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- применять изученные понятия, результаты и методы при решении задач из различных реальных ситуаций, не сводящихся к непосредственному применению известных алгоритмов.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b/>
          <w:bCs/>
          <w:i/>
          <w:iCs/>
          <w:color w:val="000000"/>
        </w:rPr>
        <w:t>По окончании обучения учащиеся должны знать и уметь: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• нестандартные методы решения различных математических задач;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• логические приемы, применяемые при решении задач;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• историю развития математической науки, биографии известных ученых-математиков;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• рассуждать при решении логических задач, задач на смекалку, задач на эрудицию и интуицию;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• систематизировать данные в виде таблиц при решении задач, при составлении математических кроссвордов, шарад и ребусов;</w:t>
      </w:r>
    </w:p>
    <w:p w:rsidR="000B4EDF" w:rsidRPr="000B4EDF" w:rsidRDefault="000B4EDF" w:rsidP="001D643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B4EDF">
        <w:rPr>
          <w:color w:val="000000"/>
        </w:rPr>
        <w:t>• умение применять изученные методы к решению олимпиадных задач.</w:t>
      </w:r>
    </w:p>
    <w:p w:rsidR="00600E97" w:rsidRPr="00B53556" w:rsidRDefault="00600E97" w:rsidP="00B5355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0E97" w:rsidRPr="00B53556" w:rsidRDefault="00600E97" w:rsidP="00B53556">
      <w:pPr>
        <w:pStyle w:val="a3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556">
        <w:rPr>
          <w:rFonts w:ascii="Times New Roman" w:hAnsi="Times New Roman" w:cs="Times New Roman"/>
          <w:b/>
          <w:sz w:val="24"/>
          <w:szCs w:val="24"/>
        </w:rPr>
        <w:t>Календарно- тематическое планирование кружка</w:t>
      </w:r>
    </w:p>
    <w:p w:rsidR="00E65324" w:rsidRPr="00B53556" w:rsidRDefault="00E65324" w:rsidP="00B5355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639" w:type="dxa"/>
        <w:tblInd w:w="279" w:type="dxa"/>
        <w:tblLook w:val="04A0" w:firstRow="1" w:lastRow="0" w:firstColumn="1" w:lastColumn="0" w:noHBand="0" w:noVBand="1"/>
      </w:tblPr>
      <w:tblGrid>
        <w:gridCol w:w="1000"/>
        <w:gridCol w:w="6513"/>
        <w:gridCol w:w="992"/>
        <w:gridCol w:w="1134"/>
      </w:tblGrid>
      <w:tr w:rsidR="00600E97" w:rsidRPr="00B53556" w:rsidTr="005B18AD">
        <w:trPr>
          <w:trHeight w:val="454"/>
        </w:trPr>
        <w:tc>
          <w:tcPr>
            <w:tcW w:w="1000" w:type="dxa"/>
            <w:vMerge w:val="restart"/>
          </w:tcPr>
          <w:p w:rsidR="00600E97" w:rsidRPr="00B53556" w:rsidRDefault="00600E97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513" w:type="dxa"/>
            <w:vMerge w:val="restart"/>
          </w:tcPr>
          <w:p w:rsidR="00600E97" w:rsidRPr="00B53556" w:rsidRDefault="00600E97" w:rsidP="00B5355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600E97" w:rsidRPr="00B53556" w:rsidRDefault="00600E97" w:rsidP="00B5355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134" w:type="dxa"/>
          </w:tcPr>
          <w:p w:rsidR="00600E97" w:rsidRPr="00B53556" w:rsidRDefault="00600E97" w:rsidP="00B5355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  <w:vMerge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3" w:type="dxa"/>
            <w:vMerge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117F1B" w:rsidRPr="00B53556" w:rsidTr="005B18AD">
        <w:trPr>
          <w:trHeight w:val="454"/>
        </w:trPr>
        <w:tc>
          <w:tcPr>
            <w:tcW w:w="9639" w:type="dxa"/>
            <w:gridSpan w:val="4"/>
          </w:tcPr>
          <w:p w:rsidR="00117F1B" w:rsidRPr="00B53556" w:rsidRDefault="00510687" w:rsidP="005106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b/>
                <w:bCs/>
                <w:color w:val="000000"/>
                <w:sz w:val="21"/>
                <w:szCs w:val="21"/>
                <w:u w:val="single"/>
              </w:rPr>
              <w:t>Прикладная математика ( 20 ч)</w:t>
            </w: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13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Организационное занятия</w:t>
            </w:r>
          </w:p>
        </w:tc>
        <w:tc>
          <w:tcPr>
            <w:tcW w:w="992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513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Математика в физических явлениях</w:t>
            </w:r>
          </w:p>
        </w:tc>
        <w:tc>
          <w:tcPr>
            <w:tcW w:w="992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6513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Применение математики в технике</w:t>
            </w:r>
          </w:p>
        </w:tc>
        <w:tc>
          <w:tcPr>
            <w:tcW w:w="992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13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Применение математики в технологических процессах производства</w:t>
            </w:r>
          </w:p>
        </w:tc>
        <w:tc>
          <w:tcPr>
            <w:tcW w:w="992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6513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Знакомство учащихся с технической литературой, справочниками</w:t>
            </w:r>
          </w:p>
        </w:tc>
        <w:tc>
          <w:tcPr>
            <w:tcW w:w="992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6513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Решение практических задач на понятие вектора, силы, перемещения и других</w:t>
            </w:r>
          </w:p>
        </w:tc>
        <w:tc>
          <w:tcPr>
            <w:tcW w:w="992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B5355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Решение практических задач, составленных учащимися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Математическая обработка химических процессов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Математическая обработка биологических процессов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Исторические процессы с математической точки зрения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Природные процессы с математической точки зрения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Тарифы ЖКХ. Табличное представление данных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Круговые диаграммы и география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B44" w:rsidRPr="00B53556" w:rsidTr="005B18AD">
        <w:trPr>
          <w:trHeight w:val="454"/>
        </w:trPr>
        <w:tc>
          <w:tcPr>
            <w:tcW w:w="9639" w:type="dxa"/>
            <w:gridSpan w:val="4"/>
          </w:tcPr>
          <w:p w:rsidR="00331B44" w:rsidRPr="00B53556" w:rsidRDefault="00331B44" w:rsidP="00117F1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b/>
                <w:bCs/>
                <w:color w:val="000000"/>
                <w:sz w:val="21"/>
                <w:szCs w:val="21"/>
                <w:shd w:val="clear" w:color="auto" w:fill="FFFFFF"/>
              </w:rPr>
              <w:t>Профессия и математика</w:t>
            </w:r>
            <w:r w:rsidR="00510687">
              <w:rPr>
                <w:rFonts w:ascii="OpenSans" w:hAnsi="OpenSans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( 20 ч)</w:t>
            </w: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Математика в политехническом образовании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22-23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Решение практических задач, составленных учащимися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Математика в легкой промышленности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Математика и сфера обслуживания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28-29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Экономика – успех производства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30-31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Доходы и убытки предприятий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-33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Подготовка проектов «Профессия моих родителей», связь с математикой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Защита проектов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-37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Математика и искусство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Симметрия в живописи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Симметрия в архитектуре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Симметрия в природе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B44" w:rsidRPr="00B53556" w:rsidTr="005B18AD">
        <w:trPr>
          <w:trHeight w:val="454"/>
        </w:trPr>
        <w:tc>
          <w:tcPr>
            <w:tcW w:w="9639" w:type="dxa"/>
            <w:gridSpan w:val="4"/>
          </w:tcPr>
          <w:p w:rsidR="00331B44" w:rsidRPr="00B53556" w:rsidRDefault="00331B44" w:rsidP="00117F1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b/>
                <w:bCs/>
                <w:color w:val="000000"/>
                <w:sz w:val="21"/>
                <w:szCs w:val="21"/>
                <w:shd w:val="clear" w:color="auto" w:fill="FFFFFF"/>
              </w:rPr>
              <w:t>Домашняя математика</w:t>
            </w:r>
            <w:r w:rsidR="00510687">
              <w:rPr>
                <w:rFonts w:ascii="OpenSans" w:hAnsi="OpenSans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(13 ч)</w:t>
            </w: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-43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Расчеты для ремонта дома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44-45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Практические задачи на взвешивание и объемы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-47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Домашняя экономика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48-49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Сделай сам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-51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Расчеты на земельном участке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-53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Строительство и математические расчеты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F1B" w:rsidRPr="00B53556" w:rsidTr="005B18AD">
        <w:trPr>
          <w:trHeight w:val="454"/>
        </w:trPr>
        <w:tc>
          <w:tcPr>
            <w:tcW w:w="9639" w:type="dxa"/>
            <w:gridSpan w:val="4"/>
          </w:tcPr>
          <w:p w:rsidR="00117F1B" w:rsidRPr="00B53556" w:rsidRDefault="00117F1B" w:rsidP="00117F1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b/>
                <w:bCs/>
                <w:color w:val="000000"/>
                <w:sz w:val="21"/>
                <w:szCs w:val="21"/>
                <w:shd w:val="clear" w:color="auto" w:fill="FFFFFF"/>
              </w:rPr>
              <w:t>Жизненные задачи</w:t>
            </w:r>
            <w:r w:rsidR="00510687">
              <w:rPr>
                <w:rFonts w:ascii="OpenSans" w:hAnsi="OpenSans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( 6 ч)</w:t>
            </w: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54-55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Решение тестовых задач из ОГЭ на движение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56-57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Решение тестовых задач из ОГЭ на проценты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-59</w:t>
            </w:r>
          </w:p>
        </w:tc>
        <w:tc>
          <w:tcPr>
            <w:tcW w:w="6513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Решение тестовых задач из ОГЭ на растворы</w:t>
            </w:r>
          </w:p>
        </w:tc>
        <w:tc>
          <w:tcPr>
            <w:tcW w:w="992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F1B" w:rsidRPr="00B53556" w:rsidTr="005B18AD">
        <w:trPr>
          <w:trHeight w:val="454"/>
        </w:trPr>
        <w:tc>
          <w:tcPr>
            <w:tcW w:w="9639" w:type="dxa"/>
            <w:gridSpan w:val="4"/>
          </w:tcPr>
          <w:p w:rsidR="00117F1B" w:rsidRPr="00117F1B" w:rsidRDefault="00117F1B" w:rsidP="00117F1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F1B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Геометрия</w:t>
            </w:r>
            <w:r w:rsidR="005106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(9 ч)</w:t>
            </w: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513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 истории развития геометрии.</w:t>
            </w:r>
          </w:p>
        </w:tc>
        <w:tc>
          <w:tcPr>
            <w:tcW w:w="992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513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949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Основные виды геометрических задач.</w:t>
            </w:r>
          </w:p>
        </w:tc>
        <w:tc>
          <w:tcPr>
            <w:tcW w:w="992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513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Методы решения задач на доказательство</w:t>
            </w:r>
          </w:p>
        </w:tc>
        <w:tc>
          <w:tcPr>
            <w:tcW w:w="992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63-65</w:t>
            </w:r>
          </w:p>
        </w:tc>
        <w:tc>
          <w:tcPr>
            <w:tcW w:w="6513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Анализ условия задачи. Построение плана доказательства.</w:t>
            </w:r>
          </w:p>
        </w:tc>
        <w:tc>
          <w:tcPr>
            <w:tcW w:w="992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66-67</w:t>
            </w:r>
          </w:p>
        </w:tc>
        <w:tc>
          <w:tcPr>
            <w:tcW w:w="6513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Решение задач.</w:t>
            </w:r>
          </w:p>
        </w:tc>
        <w:tc>
          <w:tcPr>
            <w:tcW w:w="992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8AD" w:rsidRPr="00B53556" w:rsidTr="005B18AD">
        <w:trPr>
          <w:trHeight w:val="454"/>
        </w:trPr>
        <w:tc>
          <w:tcPr>
            <w:tcW w:w="1000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513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Итоговое занятие по теме «Геометрия»</w:t>
            </w:r>
          </w:p>
        </w:tc>
        <w:tc>
          <w:tcPr>
            <w:tcW w:w="992" w:type="dxa"/>
          </w:tcPr>
          <w:p w:rsidR="005B18AD" w:rsidRPr="00794917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9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B18AD" w:rsidRPr="00B53556" w:rsidRDefault="005B18AD" w:rsidP="00600E9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4917" w:rsidRDefault="00794917" w:rsidP="000B4EDF">
      <w:pPr>
        <w:pStyle w:val="a3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4917" w:rsidRDefault="00794917" w:rsidP="000B4EDF">
      <w:pPr>
        <w:pStyle w:val="a3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4917" w:rsidRDefault="00794917" w:rsidP="000B4EDF">
      <w:pPr>
        <w:pStyle w:val="a3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4917" w:rsidRPr="00D87CE1" w:rsidRDefault="00794917" w:rsidP="00D87CE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794917" w:rsidRPr="00D87CE1" w:rsidSect="00B5355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D41A24"/>
    <w:multiLevelType w:val="hybridMultilevel"/>
    <w:tmpl w:val="D5EA2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323385"/>
    <w:multiLevelType w:val="hybridMultilevel"/>
    <w:tmpl w:val="14F2D9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64E"/>
    <w:rsid w:val="00075F60"/>
    <w:rsid w:val="000B4EDF"/>
    <w:rsid w:val="000C242A"/>
    <w:rsid w:val="00117F1B"/>
    <w:rsid w:val="001D6438"/>
    <w:rsid w:val="002709F6"/>
    <w:rsid w:val="00331B44"/>
    <w:rsid w:val="00360243"/>
    <w:rsid w:val="004F0263"/>
    <w:rsid w:val="00510687"/>
    <w:rsid w:val="0056668E"/>
    <w:rsid w:val="005B18AD"/>
    <w:rsid w:val="00600E97"/>
    <w:rsid w:val="00750EBC"/>
    <w:rsid w:val="00794917"/>
    <w:rsid w:val="007B6162"/>
    <w:rsid w:val="0090764E"/>
    <w:rsid w:val="009576EC"/>
    <w:rsid w:val="00A105BF"/>
    <w:rsid w:val="00B37382"/>
    <w:rsid w:val="00B53556"/>
    <w:rsid w:val="00BA70C0"/>
    <w:rsid w:val="00BF3379"/>
    <w:rsid w:val="00CA4C16"/>
    <w:rsid w:val="00D87CE1"/>
    <w:rsid w:val="00D87D69"/>
    <w:rsid w:val="00D96335"/>
    <w:rsid w:val="00D97BED"/>
    <w:rsid w:val="00E2757A"/>
    <w:rsid w:val="00E61813"/>
    <w:rsid w:val="00E65324"/>
    <w:rsid w:val="00F92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9B6CB5-78BA-41B0-8E90-ECA708316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764E"/>
    <w:pPr>
      <w:ind w:left="720"/>
      <w:contextualSpacing/>
    </w:pPr>
  </w:style>
  <w:style w:type="table" w:styleId="a4">
    <w:name w:val="Table Grid"/>
    <w:basedOn w:val="a1"/>
    <w:uiPriority w:val="39"/>
    <w:rsid w:val="00600E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0B4E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963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963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1785</Words>
  <Characters>10181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Элиза Латыпова</cp:lastModifiedBy>
  <cp:revision>3</cp:revision>
  <cp:lastPrinted>2022-11-20T13:26:00Z</cp:lastPrinted>
  <dcterms:created xsi:type="dcterms:W3CDTF">2023-10-01T17:10:00Z</dcterms:created>
  <dcterms:modified xsi:type="dcterms:W3CDTF">2023-10-19T10:35:00Z</dcterms:modified>
</cp:coreProperties>
</file>